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70" w:rsidRPr="00F61D91" w:rsidRDefault="00780B70" w:rsidP="00780B70">
      <w:pPr>
        <w:widowControl w:val="0"/>
        <w:autoSpaceDE w:val="0"/>
        <w:autoSpaceDN w:val="0"/>
        <w:adjustRightInd w:val="0"/>
        <w:spacing w:after="0" w:line="240" w:lineRule="auto"/>
        <w:jc w:val="center"/>
        <w:rPr>
          <w:rFonts w:ascii="Times New Roman" w:hAnsi="Times New Roman"/>
          <w:b/>
          <w:sz w:val="24"/>
          <w:szCs w:val="24"/>
        </w:rPr>
      </w:pPr>
      <w:r w:rsidRPr="00F61D91">
        <w:rPr>
          <w:rFonts w:ascii="Times New Roman" w:hAnsi="Times New Roman"/>
          <w:b/>
          <w:sz w:val="24"/>
          <w:szCs w:val="24"/>
        </w:rPr>
        <w:t xml:space="preserve">Муниципальное общеобразовательное учреждение </w:t>
      </w:r>
    </w:p>
    <w:p w:rsidR="00780B70" w:rsidRPr="00F61D91" w:rsidRDefault="00780B70" w:rsidP="00780B70">
      <w:pPr>
        <w:widowControl w:val="0"/>
        <w:autoSpaceDE w:val="0"/>
        <w:autoSpaceDN w:val="0"/>
        <w:adjustRightInd w:val="0"/>
        <w:spacing w:after="0" w:line="240" w:lineRule="auto"/>
        <w:jc w:val="center"/>
        <w:rPr>
          <w:rFonts w:ascii="Times New Roman" w:hAnsi="Times New Roman"/>
          <w:b/>
          <w:sz w:val="24"/>
          <w:szCs w:val="24"/>
        </w:rPr>
      </w:pPr>
      <w:r w:rsidRPr="00F61D91">
        <w:rPr>
          <w:rFonts w:ascii="Times New Roman" w:hAnsi="Times New Roman"/>
          <w:b/>
          <w:sz w:val="24"/>
          <w:szCs w:val="24"/>
        </w:rPr>
        <w:t>«Средняя школа № 16»</w:t>
      </w:r>
    </w:p>
    <w:p w:rsidR="00780B70" w:rsidRPr="00F61D91" w:rsidRDefault="00780B70" w:rsidP="00780B70">
      <w:pPr>
        <w:widowControl w:val="0"/>
        <w:autoSpaceDE w:val="0"/>
        <w:autoSpaceDN w:val="0"/>
        <w:adjustRightInd w:val="0"/>
        <w:spacing w:after="0" w:line="240" w:lineRule="auto"/>
        <w:jc w:val="center"/>
        <w:rPr>
          <w:rFonts w:ascii="Times New Roman" w:hAnsi="Times New Roman"/>
          <w:b/>
          <w:sz w:val="24"/>
          <w:szCs w:val="24"/>
        </w:rPr>
      </w:pPr>
    </w:p>
    <w:p w:rsidR="00780B70" w:rsidRPr="00F61D91" w:rsidRDefault="00780B70" w:rsidP="00780B70">
      <w:pPr>
        <w:spacing w:after="0" w:line="240" w:lineRule="auto"/>
        <w:rPr>
          <w:rFonts w:ascii="Times New Roman" w:hAnsi="Times New Roman"/>
          <w:sz w:val="24"/>
          <w:szCs w:val="24"/>
        </w:rPr>
      </w:pPr>
      <w:r w:rsidRPr="00F61D91">
        <w:rPr>
          <w:rFonts w:ascii="Times New Roman" w:hAnsi="Times New Roman"/>
          <w:sz w:val="24"/>
          <w:szCs w:val="24"/>
        </w:rPr>
        <w:t xml:space="preserve"> </w:t>
      </w:r>
    </w:p>
    <w:p w:rsidR="00780B70" w:rsidRPr="00F61D91" w:rsidRDefault="00780B70" w:rsidP="00780B70">
      <w:pPr>
        <w:spacing w:after="0" w:line="240" w:lineRule="auto"/>
        <w:rPr>
          <w:rFonts w:ascii="Times New Roman" w:hAnsi="Times New Roman"/>
          <w:sz w:val="24"/>
          <w:szCs w:val="24"/>
        </w:rPr>
      </w:pPr>
      <w:r w:rsidRPr="00F61D91">
        <w:rPr>
          <w:rFonts w:ascii="Times New Roman" w:hAnsi="Times New Roman"/>
          <w:sz w:val="24"/>
          <w:szCs w:val="24"/>
        </w:rPr>
        <w:t>РАССМОТРЕНО                                                                          УТВЕРЖДЕНО</w:t>
      </w:r>
    </w:p>
    <w:p w:rsidR="00780B70" w:rsidRPr="00F61D91" w:rsidRDefault="00780B70" w:rsidP="00780B70">
      <w:pPr>
        <w:spacing w:after="0" w:line="240" w:lineRule="auto"/>
        <w:rPr>
          <w:rFonts w:ascii="Times New Roman" w:hAnsi="Times New Roman"/>
          <w:sz w:val="24"/>
          <w:szCs w:val="24"/>
        </w:rPr>
      </w:pPr>
      <w:r w:rsidRPr="00F61D91">
        <w:rPr>
          <w:rFonts w:ascii="Times New Roman" w:hAnsi="Times New Roman"/>
          <w:sz w:val="24"/>
          <w:szCs w:val="24"/>
        </w:rPr>
        <w:t xml:space="preserve">на заседании педагогического                                                    приказом директора </w:t>
      </w:r>
    </w:p>
    <w:p w:rsidR="00780B70" w:rsidRPr="00F61D91" w:rsidRDefault="00780B70" w:rsidP="00780B70">
      <w:pPr>
        <w:spacing w:after="0" w:line="240" w:lineRule="auto"/>
        <w:rPr>
          <w:rFonts w:ascii="Times New Roman" w:hAnsi="Times New Roman"/>
          <w:sz w:val="24"/>
          <w:szCs w:val="24"/>
        </w:rPr>
      </w:pPr>
      <w:r w:rsidRPr="00F61D91">
        <w:rPr>
          <w:rFonts w:ascii="Times New Roman" w:hAnsi="Times New Roman"/>
          <w:sz w:val="24"/>
          <w:szCs w:val="24"/>
        </w:rPr>
        <w:t>совета протокол  № 14                                                                 от «01» января  2016  г № 1</w:t>
      </w:r>
    </w:p>
    <w:p w:rsidR="00780B70" w:rsidRPr="00F61D91" w:rsidRDefault="00780B70" w:rsidP="00780B70">
      <w:pPr>
        <w:spacing w:after="0" w:line="240" w:lineRule="auto"/>
        <w:rPr>
          <w:rFonts w:ascii="Times New Roman" w:hAnsi="Times New Roman"/>
          <w:sz w:val="24"/>
          <w:szCs w:val="24"/>
        </w:rPr>
      </w:pPr>
      <w:r w:rsidRPr="00F61D91">
        <w:rPr>
          <w:rFonts w:ascii="Times New Roman" w:hAnsi="Times New Roman"/>
          <w:sz w:val="24"/>
          <w:szCs w:val="24"/>
        </w:rPr>
        <w:t>от «30» декабря  2015 г.</w:t>
      </w:r>
      <w:r w:rsidRPr="00F61D91">
        <w:rPr>
          <w:rFonts w:ascii="Times New Roman" w:hAnsi="Times New Roman"/>
          <w:sz w:val="24"/>
          <w:szCs w:val="24"/>
        </w:rPr>
        <w:tab/>
      </w:r>
    </w:p>
    <w:p w:rsidR="00D12404" w:rsidRDefault="00D12404" w:rsidP="00D12404">
      <w:pPr>
        <w:pStyle w:val="a3"/>
        <w:spacing w:before="0" w:beforeAutospacing="0" w:after="0" w:afterAutospacing="0"/>
        <w:jc w:val="both"/>
        <w:rPr>
          <w:color w:val="000000"/>
          <w:szCs w:val="27"/>
        </w:rPr>
      </w:pPr>
    </w:p>
    <w:p w:rsidR="00D12404" w:rsidRDefault="00D12404" w:rsidP="00D12404">
      <w:pPr>
        <w:pStyle w:val="a3"/>
        <w:spacing w:before="0" w:beforeAutospacing="0" w:after="0" w:afterAutospacing="0"/>
        <w:jc w:val="both"/>
        <w:rPr>
          <w:color w:val="000000"/>
          <w:szCs w:val="27"/>
        </w:rPr>
      </w:pPr>
    </w:p>
    <w:p w:rsidR="00D12404" w:rsidRPr="00D12404" w:rsidRDefault="00D12404" w:rsidP="00D12404">
      <w:pPr>
        <w:pStyle w:val="a3"/>
        <w:spacing w:before="0" w:beforeAutospacing="0" w:after="0" w:afterAutospacing="0"/>
        <w:jc w:val="center"/>
        <w:rPr>
          <w:color w:val="000000"/>
          <w:szCs w:val="27"/>
        </w:rPr>
      </w:pPr>
      <w:r w:rsidRPr="00D12404">
        <w:rPr>
          <w:color w:val="000000"/>
          <w:szCs w:val="27"/>
        </w:rPr>
        <w:t xml:space="preserve">Порядок пользования </w:t>
      </w:r>
      <w:proofErr w:type="gramStart"/>
      <w:r w:rsidRPr="00D12404">
        <w:rPr>
          <w:color w:val="000000"/>
          <w:szCs w:val="27"/>
        </w:rPr>
        <w:t>обучающимися</w:t>
      </w:r>
      <w:proofErr w:type="gramEnd"/>
    </w:p>
    <w:p w:rsidR="00D12404" w:rsidRDefault="00D12404" w:rsidP="00D12404">
      <w:pPr>
        <w:pStyle w:val="a3"/>
        <w:spacing w:before="0" w:beforeAutospacing="0" w:after="0" w:afterAutospacing="0"/>
        <w:jc w:val="center"/>
        <w:rPr>
          <w:color w:val="000000"/>
          <w:szCs w:val="27"/>
        </w:rPr>
      </w:pPr>
      <w:r w:rsidRPr="00D12404">
        <w:rPr>
          <w:color w:val="000000"/>
          <w:szCs w:val="27"/>
        </w:rPr>
        <w:t>лечебно-оздоровительной инфраструктурой и объектами спорта учреждения</w:t>
      </w:r>
    </w:p>
    <w:p w:rsidR="00D12404" w:rsidRPr="00D12404" w:rsidRDefault="00D12404" w:rsidP="00D12404">
      <w:pPr>
        <w:pStyle w:val="a3"/>
        <w:spacing w:before="0" w:beforeAutospacing="0" w:after="0" w:afterAutospacing="0"/>
        <w:jc w:val="both"/>
        <w:rPr>
          <w:color w:val="000000"/>
          <w:szCs w:val="27"/>
        </w:rPr>
      </w:pP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1. 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муниципального общеобразовательного учреждения «</w:t>
      </w:r>
      <w:r w:rsidR="00780B70">
        <w:rPr>
          <w:color w:val="000000"/>
          <w:szCs w:val="27"/>
        </w:rPr>
        <w:t>Средней</w:t>
      </w:r>
      <w:r w:rsidRPr="00D12404">
        <w:rPr>
          <w:color w:val="000000"/>
          <w:szCs w:val="27"/>
        </w:rPr>
        <w:t xml:space="preserve"> школы № </w:t>
      </w:r>
      <w:r w:rsidR="00780B70">
        <w:rPr>
          <w:color w:val="000000"/>
          <w:szCs w:val="27"/>
        </w:rPr>
        <w:t>16</w:t>
      </w:r>
      <w:r w:rsidRPr="00D12404">
        <w:rPr>
          <w:color w:val="000000"/>
          <w:szCs w:val="27"/>
        </w:rPr>
        <w:t>» (далее – Учреждение).</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2. К основным спортивным и социальным объектам Учреждения относятся:</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а) объекты спортивного назначения:</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 спортивный зал;</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 спортивная площадка;</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б) объекты лечебно-оздоровительного назначения:</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 xml:space="preserve">- </w:t>
      </w:r>
      <w:r w:rsidR="00CC7B40">
        <w:rPr>
          <w:color w:val="000000"/>
          <w:szCs w:val="27"/>
        </w:rPr>
        <w:t>медицинский</w:t>
      </w:r>
      <w:r w:rsidRPr="00D12404">
        <w:rPr>
          <w:color w:val="000000"/>
          <w:szCs w:val="27"/>
        </w:rPr>
        <w:t xml:space="preserve"> кабинет.</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3. К вспомогательным спортивным и социальным объектам Учреждения относятся:</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 вестибюльный блок с гардеробом;</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 санузлы;</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 технические помещения различного назначения.</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4. Пользование спортивными и социальными объектами возможно, как правило, только в соответствии с их основным функциональным предназначением.</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5. При пользовании спортивными и социальными объектами обучающиеся должны выполнять правила посещения специализированных помещений (спортивного зала и других).</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6. Допускается использование только исправного оборудования и инвентаря.</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 xml:space="preserve">7. </w:t>
      </w:r>
      <w:proofErr w:type="gramStart"/>
      <w:r w:rsidRPr="00D12404">
        <w:rPr>
          <w:color w:val="000000"/>
          <w:szCs w:val="27"/>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roofErr w:type="gramEnd"/>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8. Пользование обучающимися спортивными и социальными объектами осуществляется:</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а) во время, отведенное в расписании занятий;</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б) по специальному расписанию, утвержденному директором Учреждения.</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9. Пользование объектами спортивного назначения для активного отдыха обучающихся во время перемен и после уроков возможно по устному разрешению работника Учреждения, ответственного за данный объект.</w:t>
      </w:r>
    </w:p>
    <w:p w:rsidR="00D12404" w:rsidRPr="00D12404" w:rsidRDefault="00D12404" w:rsidP="00D12404">
      <w:pPr>
        <w:pStyle w:val="a3"/>
        <w:spacing w:before="0" w:beforeAutospacing="0" w:after="0" w:afterAutospacing="0"/>
        <w:jc w:val="both"/>
        <w:rPr>
          <w:color w:val="000000"/>
          <w:szCs w:val="27"/>
        </w:rPr>
      </w:pPr>
      <w:r w:rsidRPr="00D12404">
        <w:rPr>
          <w:color w:val="000000"/>
          <w:szCs w:val="27"/>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DF1753" w:rsidRDefault="00DF1753"/>
    <w:sectPr w:rsidR="00DF1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2404"/>
    <w:rsid w:val="00780B70"/>
    <w:rsid w:val="00B97282"/>
    <w:rsid w:val="00CC7B40"/>
    <w:rsid w:val="00D12404"/>
    <w:rsid w:val="00DF1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83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5шк16</dc:creator>
  <cp:keywords/>
  <dc:description/>
  <cp:lastModifiedBy>5шк16</cp:lastModifiedBy>
  <cp:revision>5</cp:revision>
  <dcterms:created xsi:type="dcterms:W3CDTF">2016-05-19T06:49:00Z</dcterms:created>
  <dcterms:modified xsi:type="dcterms:W3CDTF">2016-05-19T06:51:00Z</dcterms:modified>
</cp:coreProperties>
</file>